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0001258673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KALA BIO,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001-38150</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1167 Massachusetts Avenue</w:t>
              <w:br/>
              <w:t>Arlington,</w:t>
              <w:br/>
              <w:t xml:space="preserve">MASSACHUSETTS </w:t>
              <w:br/>
              <w:t>02476</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(781) 996-5252</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ANDREW I KOVEN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14466</w:t>
            </w:r>
          </w:p>
        </w:tc>
        <w:tc>
          <w:tcPr>
            <w:tcW w:w="1381" w:type="dxa"/>
            <w:tcBorders/>
            <w:vAlign w:val="center"/>
          </w:tcPr>
          <w:p>
            <w:pPr>
              <w:pStyle w:val="TableContents"/>
              <w:bidi w:val="0"/>
              <w:spacing w:before="0" w:after="283"/>
              <w:jc w:val="left"/>
              <w:rPr/>
            </w:pPr>
            <w:r>
              <w:rPr/>
              <w:t>3816.13</w:t>
            </w:r>
          </w:p>
        </w:tc>
        <w:tc>
          <w:tcPr>
            <w:tcW w:w="1556" w:type="dxa"/>
            <w:tcBorders/>
            <w:vAlign w:val="center"/>
          </w:tcPr>
          <w:p>
            <w:pPr>
              <w:pStyle w:val="TableContents"/>
              <w:bidi w:val="0"/>
              <w:spacing w:before="0" w:after="283"/>
              <w:jc w:val="left"/>
              <w:rPr/>
            </w:pPr>
            <w:r>
              <w:rPr/>
              <w:t>8209725</w:t>
            </w:r>
          </w:p>
        </w:tc>
        <w:tc>
          <w:tcPr>
            <w:tcW w:w="1569" w:type="dxa"/>
            <w:tcBorders/>
            <w:vAlign w:val="center"/>
          </w:tcPr>
          <w:p>
            <w:pPr>
              <w:pStyle w:val="TableContents"/>
              <w:bidi w:val="0"/>
              <w:spacing w:before="0" w:after="283"/>
              <w:jc w:val="left"/>
              <w:rPr/>
            </w:pPr>
            <w:r>
              <w:rPr/>
              <w:t>03/17/2026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06/17/2021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14466</w:t>
            </w:r>
          </w:p>
        </w:tc>
        <w:tc>
          <w:tcPr>
            <w:tcW w:w="1069" w:type="dxa"/>
            <w:tcBorders/>
            <w:vAlign w:val="center"/>
          </w:tcPr>
          <w:p>
            <w:pPr>
              <w:pStyle w:val="TableContents"/>
              <w:bidi w:val="0"/>
              <w:spacing w:before="0" w:after="283"/>
              <w:jc w:val="left"/>
              <w:rPr/>
            </w:pPr>
            <w:r>
              <w:rPr/>
              <w:t>06/17/2021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The securities to be sold were acquired upon the vesting of restricted stock during the period of 06/17/2021 through 01/30/2026.</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Andrew Ian Koven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3022</Characters>
  <CharactersWithSpaces>3566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